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F17522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F17522">
              <w:rPr>
                <w:b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F17522">
              <w:rPr>
                <w:b/>
                <w:bCs/>
                <w:sz w:val="20"/>
                <w:szCs w:val="20"/>
              </w:rPr>
              <w:t>18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F1752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F17522">
              <w:rPr>
                <w:b/>
                <w:bCs/>
                <w:sz w:val="20"/>
                <w:szCs w:val="20"/>
              </w:rPr>
              <w:t>48.540,31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F17522">
              <w:rPr>
                <w:b/>
                <w:bCs/>
                <w:sz w:val="20"/>
                <w:szCs w:val="20"/>
              </w:rPr>
              <w:t xml:space="preserve">Quarenta e oito mil quinhentos e quarenta </w:t>
            </w:r>
            <w:r w:rsidR="00983940">
              <w:rPr>
                <w:b/>
                <w:bCs/>
                <w:sz w:val="20"/>
                <w:szCs w:val="20"/>
              </w:rPr>
              <w:t>reais</w:t>
            </w:r>
            <w:r w:rsidR="00F17522">
              <w:rPr>
                <w:b/>
                <w:bCs/>
                <w:sz w:val="20"/>
                <w:szCs w:val="20"/>
              </w:rPr>
              <w:t xml:space="preserve"> e trinta e um centavos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F17522">
              <w:rPr>
                <w:b/>
                <w:sz w:val="20"/>
                <w:szCs w:val="20"/>
              </w:rPr>
              <w:t>APLICAÇÃO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F17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acordo com a reunião ficou concluído que não havendo mudanças significativas de cenários, as aplicações dos recursos mensais devem continuar seguindo na mesma linha traçada desde o início do ano, conforme deliberação do COMITÊ DE INVESTIMENTOS.(Ata 026 de 13/08/2014)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Default="0085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IRF-M1 T´P – CNPJ nº. 11.328.882/0001-35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F17522">
              <w:rPr>
                <w:b/>
                <w:bCs/>
                <w:sz w:val="20"/>
                <w:szCs w:val="20"/>
              </w:rPr>
              <w:t>18.398-9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7522" w:rsidRDefault="00F175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7522" w:rsidRDefault="00F175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7522" w:rsidRDefault="00F175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7522" w:rsidRDefault="00F175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7522" w:rsidRPr="001F49F5" w:rsidRDefault="00B7271B" w:rsidP="00F1752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F17522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B7271B" w:rsidRDefault="00F17522" w:rsidP="001B7A1F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522" w:rsidRDefault="00F17522">
      <w:r>
        <w:separator/>
      </w:r>
    </w:p>
  </w:endnote>
  <w:endnote w:type="continuationSeparator" w:id="1">
    <w:p w:rsidR="00F17522" w:rsidRDefault="00F1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522" w:rsidRDefault="00F17522">
      <w:r>
        <w:separator/>
      </w:r>
    </w:p>
  </w:footnote>
  <w:footnote w:type="continuationSeparator" w:id="1">
    <w:p w:rsidR="00F17522" w:rsidRDefault="00F1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22" w:rsidRDefault="00F17522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F17522" w:rsidRDefault="00F17522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F17522" w:rsidRDefault="00F17522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F17522" w:rsidRDefault="00F17522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F17522" w:rsidRDefault="00F1752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7A1F"/>
    <w:rsid w:val="002374FC"/>
    <w:rsid w:val="00282ED6"/>
    <w:rsid w:val="002C62BE"/>
    <w:rsid w:val="002E04B3"/>
    <w:rsid w:val="002F1AAB"/>
    <w:rsid w:val="003E35B6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50E9F"/>
    <w:rsid w:val="008C3B9C"/>
    <w:rsid w:val="008C7B6F"/>
    <w:rsid w:val="00913CE8"/>
    <w:rsid w:val="009341F5"/>
    <w:rsid w:val="00940D06"/>
    <w:rsid w:val="009720EE"/>
    <w:rsid w:val="00983940"/>
    <w:rsid w:val="009D5191"/>
    <w:rsid w:val="00A161CC"/>
    <w:rsid w:val="00A23142"/>
    <w:rsid w:val="00A27D3D"/>
    <w:rsid w:val="00A6194A"/>
    <w:rsid w:val="00A61B78"/>
    <w:rsid w:val="00AE23FB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F3408"/>
    <w:rsid w:val="00E400E4"/>
    <w:rsid w:val="00EA54BF"/>
    <w:rsid w:val="00EC1E08"/>
    <w:rsid w:val="00F13A8C"/>
    <w:rsid w:val="00F17043"/>
    <w:rsid w:val="00F17522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2014-06-30T19:53:00Z</cp:lastPrinted>
  <dcterms:created xsi:type="dcterms:W3CDTF">2014-11-14T12:13:00Z</dcterms:created>
  <dcterms:modified xsi:type="dcterms:W3CDTF">2014-11-14T12:13:00Z</dcterms:modified>
</cp:coreProperties>
</file>